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="Arial" w:hAnsi="Arial" w:cs="Arial"/>
          <w:b/>
          <w:color w:val="3F4218"/>
          <w:sz w:val="20"/>
          <w:szCs w:val="20"/>
        </w:rPr>
      </w:pPr>
      <w:r w:rsidRPr="003C5214">
        <w:rPr>
          <w:rFonts w:ascii="Arial" w:hAnsi="Arial" w:cs="Arial"/>
          <w:b/>
          <w:color w:val="3F4218"/>
          <w:sz w:val="48"/>
          <w:szCs w:val="48"/>
        </w:rPr>
        <w:t>Консультация для родителей "Всё о детском питании".</w:t>
      </w:r>
    </w:p>
    <w:p w:rsid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="Arial" w:hAnsi="Arial" w:cs="Arial"/>
          <w:color w:val="3F4218"/>
          <w:sz w:val="20"/>
          <w:szCs w:val="20"/>
        </w:rPr>
      </w:pPr>
      <w:r>
        <w:rPr>
          <w:rFonts w:ascii="Arial" w:hAnsi="Arial" w:cs="Arial"/>
          <w:color w:val="3F4218"/>
          <w:sz w:val="20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    </w:t>
      </w:r>
      <w:r w:rsidRPr="003C5214">
        <w:rPr>
          <w:rFonts w:asciiTheme="minorHAnsi" w:hAnsiTheme="minorHAnsi" w:cs="Arial"/>
          <w:color w:val="3F4218"/>
          <w:sz w:val="40"/>
          <w:szCs w:val="36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b/>
          <w:color w:val="3F4218"/>
          <w:sz w:val="40"/>
          <w:szCs w:val="36"/>
          <w:u w:val="single"/>
        </w:rPr>
        <w:t>Здоровое питание дошкольников. Основные принципы следующие: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-энергетическая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-режим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-все пищевые факторы должны быть сбалансированы; немного расширяется меню.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Style w:val="apple-converted-space"/>
          <w:rFonts w:asciiTheme="minorHAnsi" w:hAnsiTheme="minorHAnsi" w:cs="Arial"/>
          <w:color w:val="3F4218"/>
          <w:sz w:val="40"/>
          <w:szCs w:val="36"/>
        </w:rPr>
      </w:pPr>
      <w:r w:rsidRPr="003C5214">
        <w:rPr>
          <w:rFonts w:asciiTheme="minorHAnsi" w:hAnsiTheme="minorHAnsi" w:cs="Arial"/>
          <w:b/>
          <w:bCs/>
          <w:color w:val="3F4218"/>
          <w:sz w:val="40"/>
          <w:szCs w:val="36"/>
        </w:rPr>
        <w:t>Также под запретом острые приправы и грибы.</w:t>
      </w:r>
      <w:r w:rsidRPr="003C5214">
        <w:rPr>
          <w:rStyle w:val="apple-converted-space"/>
          <w:rFonts w:asciiTheme="minorHAnsi" w:hAnsiTheme="minorHAnsi" w:cs="Arial"/>
          <w:color w:val="3F4218"/>
          <w:sz w:val="40"/>
          <w:szCs w:val="36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lastRenderedPageBreak/>
        <w:t>Можно делать блюда чуть острее за счет лука, чеснок и совсем небольшого количества перца в различных соусах к мясу или рыбе.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b/>
          <w:color w:val="3F4218"/>
          <w:sz w:val="40"/>
          <w:szCs w:val="36"/>
        </w:rPr>
        <w:t>Из круп отдайте предпочтение перловой, пшенной – в них есть клетчатка.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      Что в рационе ребенка – дошкольника: теплая и горячая пища не менее ¾ всего дневного рациона. </w:t>
      </w:r>
      <w:proofErr w:type="gramStart"/>
      <w:r w:rsidRPr="003C5214">
        <w:rPr>
          <w:rFonts w:asciiTheme="minorHAnsi" w:hAnsiTheme="minorHAnsi" w:cs="Arial"/>
          <w:color w:val="3F4218"/>
          <w:sz w:val="40"/>
          <w:szCs w:val="36"/>
        </w:rPr>
        <w:t>И, конечно, основа – мясо, рыба, молочные продукты, макароны, крупы, хлеб, овощи и фрукты.</w:t>
      </w:r>
      <w:proofErr w:type="gramEnd"/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  <w:u w:val="single"/>
        </w:rPr>
        <w:t>     Белок.</w:t>
      </w:r>
      <w:r w:rsidRPr="003C5214">
        <w:rPr>
          <w:rStyle w:val="apple-converted-space"/>
          <w:rFonts w:asciiTheme="minorHAnsi" w:hAnsiTheme="minorHAnsi" w:cs="Arial"/>
          <w:color w:val="3F4218"/>
          <w:sz w:val="40"/>
          <w:szCs w:val="36"/>
        </w:rPr>
        <w:t> </w:t>
      </w:r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Организм растет, и только белок является строительным материалом. Источником </w:t>
      </w:r>
      <w:proofErr w:type="spellStart"/>
      <w:r w:rsidRPr="003C5214">
        <w:rPr>
          <w:rFonts w:asciiTheme="minorHAnsi" w:hAnsiTheme="minorHAnsi" w:cs="Arial"/>
          <w:color w:val="3F4218"/>
          <w:sz w:val="40"/>
          <w:szCs w:val="36"/>
        </w:rPr>
        <w:t>легкоусваиваемого</w:t>
      </w:r>
      <w:proofErr w:type="spellEnd"/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 Не угощайте ребенка деликатесами – икрой, копченостями. Можно  получить раздражение нежной слизистой оболочки желудка, а пользы 0%.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 Можете прибегать и к жарению при приготовлении еды для ребенка, но сильно не зажаривайте. И все-таки лучше готовьте на пару котлетки и тефтельки  или в соусе.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Не забывайте, что каждый день рацион питания ребенка должен состоять из  молочных продуктов. Это могут быть кисломолочные – кефир, йогурт, ряженка, творог не более 5% жирности, молоко. </w:t>
      </w:r>
      <w:r w:rsidRPr="003C5214">
        <w:rPr>
          <w:rFonts w:asciiTheme="minorHAnsi" w:hAnsiTheme="minorHAnsi" w:cs="Arial"/>
          <w:b/>
          <w:color w:val="3F4218"/>
          <w:sz w:val="40"/>
          <w:szCs w:val="36"/>
        </w:rPr>
        <w:lastRenderedPageBreak/>
        <w:t>Добавляйте молочные продукты  в десерты, запеканки, каши, на бутерброды.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b/>
          <w:color w:val="3F4218"/>
          <w:sz w:val="22"/>
          <w:szCs w:val="20"/>
        </w:rPr>
      </w:pPr>
      <w:bookmarkStart w:id="0" w:name="_GoBack"/>
      <w:bookmarkEnd w:id="0"/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 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 Хлеб выбирайте правильный, из цельных зерен, ржаной, а макароны, сделанные из муки твердых сортов пшеницы.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 Сливочное масло  не более 20 г в день и растительное масло (10 г), 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jc w:val="center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b/>
          <w:bCs/>
          <w:color w:val="3F4218"/>
          <w:sz w:val="40"/>
          <w:szCs w:val="36"/>
          <w:u w:val="single"/>
        </w:rPr>
        <w:t>Что еще должен знать родитель?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 1.Если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lastRenderedPageBreak/>
        <w:t>      2.Основные продукты для ежедневно питания были перечислены, а вот такие</w:t>
      </w:r>
      <w:proofErr w:type="gramStart"/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 ,</w:t>
      </w:r>
      <w:proofErr w:type="gramEnd"/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 как твердый сыр, сметана, яйца, рыба – не для ежедневного приема, 1 раз в 2- дня.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 3.Пищу готовьте безопасную, например, мясо не целым куском, а рубленное, чтобы ребенок не подавился.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 4.Тоже относится и к рыбе: вынимайте все до одной кости, или делайте фарш.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     5. Так бывает, что ребенок </w:t>
      </w:r>
      <w:proofErr w:type="gramStart"/>
      <w:r w:rsidRPr="003C5214">
        <w:rPr>
          <w:rFonts w:asciiTheme="minorHAnsi" w:hAnsiTheme="minorHAnsi" w:cs="Arial"/>
          <w:color w:val="3F4218"/>
          <w:sz w:val="40"/>
          <w:szCs w:val="36"/>
        </w:rPr>
        <w:t>отказывается</w:t>
      </w:r>
      <w:proofErr w:type="gramEnd"/>
      <w:r w:rsidRPr="003C5214">
        <w:rPr>
          <w:rFonts w:asciiTheme="minorHAnsi" w:hAnsiTheme="minorHAnsi" w:cs="Arial"/>
          <w:color w:val="3F4218"/>
          <w:sz w:val="40"/>
          <w:szCs w:val="36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 6.Чистую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  В этом возрасте норма сахара – 50 г в день. В сладкой газированной воде это превышение в 7 раз! Задумайтесь, прежде чем покупать такой напиток.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t>        7.Общая калорийность пищи примерно 1800 ккал, а по весу в день ребенок должен съедать около 1,5 кг пищи.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22"/>
          <w:szCs w:val="20"/>
        </w:rPr>
        <w:t> 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40"/>
          <w:szCs w:val="36"/>
        </w:rPr>
        <w:lastRenderedPageBreak/>
        <w:t>        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3C5214" w:rsidRPr="003C5214" w:rsidRDefault="003C5214" w:rsidP="003C5214">
      <w:pPr>
        <w:pStyle w:val="a3"/>
        <w:shd w:val="clear" w:color="auto" w:fill="FEF2DD"/>
        <w:spacing w:before="0" w:beforeAutospacing="0" w:after="0" w:afterAutospacing="0" w:line="300" w:lineRule="atLeast"/>
        <w:rPr>
          <w:rFonts w:asciiTheme="minorHAnsi" w:hAnsiTheme="minorHAnsi" w:cs="Arial"/>
          <w:color w:val="3F4218"/>
          <w:sz w:val="22"/>
          <w:szCs w:val="20"/>
        </w:rPr>
      </w:pPr>
      <w:r w:rsidRPr="003C5214">
        <w:rPr>
          <w:rFonts w:asciiTheme="minorHAnsi" w:hAnsiTheme="minorHAnsi" w:cs="Arial"/>
          <w:color w:val="3F4218"/>
          <w:sz w:val="32"/>
          <w:szCs w:val="28"/>
        </w:rPr>
        <w:t> </w:t>
      </w:r>
    </w:p>
    <w:p w:rsidR="00014E98" w:rsidRPr="003C5214" w:rsidRDefault="00014E98">
      <w:pPr>
        <w:rPr>
          <w:sz w:val="44"/>
        </w:rPr>
      </w:pPr>
    </w:p>
    <w:sectPr w:rsidR="00014E98" w:rsidRPr="003C5214" w:rsidSect="003C5214">
      <w:pgSz w:w="11906" w:h="16838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4"/>
    <w:rsid w:val="00014E98"/>
    <w:rsid w:val="003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5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ЗУХРА</dc:creator>
  <cp:lastModifiedBy>ЗУХРА</cp:lastModifiedBy>
  <cp:revision>2</cp:revision>
  <dcterms:created xsi:type="dcterms:W3CDTF">2015-02-03T22:19:00Z</dcterms:created>
  <dcterms:modified xsi:type="dcterms:W3CDTF">2015-02-03T22:22:00Z</dcterms:modified>
</cp:coreProperties>
</file>