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1C" w:rsidRPr="002C3BDB" w:rsidRDefault="002C3BDB">
      <w:pPr>
        <w:rPr>
          <w:sz w:val="24"/>
        </w:rPr>
      </w:pPr>
      <w:r>
        <w:t xml:space="preserve">                                                    </w:t>
      </w:r>
      <w:r w:rsidRPr="002C3BDB">
        <w:rPr>
          <w:sz w:val="24"/>
        </w:rPr>
        <w:t>МДОУ Детский сад № 184</w:t>
      </w:r>
    </w:p>
    <w:p w:rsidR="002C3BDB" w:rsidRDefault="002C3BDB"/>
    <w:p w:rsidR="002C3BDB" w:rsidRDefault="002C3BDB"/>
    <w:p w:rsidR="002C3BDB" w:rsidRDefault="002C3BDB"/>
    <w:p w:rsidR="002C3BDB" w:rsidRDefault="002C3BDB"/>
    <w:p w:rsidR="002C3BDB" w:rsidRDefault="002C3BDB"/>
    <w:p w:rsidR="002C3BDB" w:rsidRDefault="002C3BDB"/>
    <w:p w:rsidR="002C3BDB" w:rsidRDefault="002C3BDB"/>
    <w:p w:rsidR="002C3BDB" w:rsidRDefault="002C3BDB"/>
    <w:p w:rsidR="002C3BDB" w:rsidRDefault="002C3BDB" w:rsidP="002C3BDB">
      <w:pPr>
        <w:rPr>
          <w:sz w:val="56"/>
        </w:rPr>
      </w:pPr>
      <w:r>
        <w:rPr>
          <w:sz w:val="56"/>
        </w:rPr>
        <w:t xml:space="preserve">     Консультация для родителей</w:t>
      </w:r>
    </w:p>
    <w:p w:rsidR="002C3BDB" w:rsidRDefault="002C3BDB" w:rsidP="002C3BDB">
      <w:pPr>
        <w:rPr>
          <w:sz w:val="56"/>
        </w:rPr>
      </w:pPr>
      <w:r>
        <w:rPr>
          <w:sz w:val="56"/>
        </w:rPr>
        <w:t xml:space="preserve">                     детей с ТНР</w:t>
      </w:r>
    </w:p>
    <w:p w:rsidR="002C3BDB" w:rsidRDefault="002C3BDB" w:rsidP="002C3BDB">
      <w:pPr>
        <w:rPr>
          <w:b/>
          <w:bCs/>
          <w:sz w:val="56"/>
        </w:rPr>
      </w:pPr>
      <w:r>
        <w:rPr>
          <w:b/>
          <w:bCs/>
          <w:sz w:val="56"/>
        </w:rPr>
        <w:t xml:space="preserve"> «</w:t>
      </w:r>
      <w:r w:rsidR="00775E6C" w:rsidRPr="00775E6C">
        <w:rPr>
          <w:b/>
          <w:bCs/>
          <w:color w:val="000000"/>
          <w:sz w:val="40"/>
          <w:szCs w:val="28"/>
          <w:shd w:val="clear" w:color="auto" w:fill="FFFFFF"/>
        </w:rPr>
        <w:t>Обогащение словарного запаса детей через игру</w:t>
      </w:r>
      <w:r>
        <w:rPr>
          <w:b/>
          <w:bCs/>
          <w:sz w:val="56"/>
        </w:rPr>
        <w:t>»</w:t>
      </w:r>
    </w:p>
    <w:p w:rsidR="002C3BDB" w:rsidRDefault="002C3BDB" w:rsidP="002C3BDB">
      <w:pPr>
        <w:rPr>
          <w:b/>
          <w:bCs/>
          <w:sz w:val="56"/>
        </w:rPr>
      </w:pPr>
    </w:p>
    <w:p w:rsidR="002C3BDB" w:rsidRDefault="002C3BDB" w:rsidP="002C3BDB">
      <w:pPr>
        <w:rPr>
          <w:b/>
          <w:bCs/>
          <w:sz w:val="56"/>
        </w:rPr>
      </w:pPr>
    </w:p>
    <w:p w:rsidR="002C3BDB" w:rsidRDefault="002C3BDB" w:rsidP="002C3BDB">
      <w:pPr>
        <w:rPr>
          <w:b/>
          <w:bCs/>
          <w:sz w:val="56"/>
        </w:rPr>
      </w:pPr>
    </w:p>
    <w:p w:rsidR="002C3BDB" w:rsidRDefault="002C3BDB" w:rsidP="002C3BDB">
      <w:pPr>
        <w:rPr>
          <w:b/>
          <w:bCs/>
          <w:sz w:val="56"/>
        </w:rPr>
      </w:pPr>
    </w:p>
    <w:p w:rsidR="002C3BDB" w:rsidRDefault="002C3BDB" w:rsidP="002C3BD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Подготовила</w:t>
      </w:r>
      <w:proofErr w:type="gramStart"/>
      <w:r>
        <w:rPr>
          <w:b/>
          <w:bCs/>
          <w:sz w:val="28"/>
        </w:rPr>
        <w:t xml:space="preserve"> :</w:t>
      </w:r>
      <w:proofErr w:type="gramEnd"/>
      <w:r>
        <w:rPr>
          <w:b/>
          <w:bCs/>
          <w:sz w:val="28"/>
        </w:rPr>
        <w:t xml:space="preserve"> </w:t>
      </w:r>
      <w:r w:rsidR="00775E6C">
        <w:rPr>
          <w:b/>
          <w:bCs/>
          <w:sz w:val="28"/>
        </w:rPr>
        <w:t>Лаптева Э.И.</w:t>
      </w:r>
    </w:p>
    <w:p w:rsidR="002C3BDB" w:rsidRDefault="002C3BDB" w:rsidP="002C3BDB">
      <w:pPr>
        <w:rPr>
          <w:b/>
          <w:bCs/>
          <w:sz w:val="28"/>
        </w:rPr>
      </w:pPr>
    </w:p>
    <w:p w:rsidR="002C3BDB" w:rsidRDefault="002C3BDB" w:rsidP="002C3BDB">
      <w:pPr>
        <w:rPr>
          <w:b/>
          <w:bCs/>
          <w:sz w:val="28"/>
        </w:rPr>
      </w:pPr>
    </w:p>
    <w:p w:rsidR="002C3BDB" w:rsidRDefault="002C3BDB" w:rsidP="002C3BDB">
      <w:pPr>
        <w:rPr>
          <w:b/>
          <w:bCs/>
          <w:sz w:val="28"/>
        </w:rPr>
      </w:pPr>
    </w:p>
    <w:p w:rsidR="002C3BDB" w:rsidRDefault="002C3BDB" w:rsidP="002C3BD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Август 2022 год.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lastRenderedPageBreak/>
        <w:t>Ничто другое, кроме игры, так сильно и надолго не заинтересует ребенка. Именно с помощью этого несложного процесса вы можете пополнить словарный запас вашего крохи.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К одним из наиболее простых занятий по обогащению, уточнению и активизации словаря ребенка можно отнести тематические прогулки. Когда идете в аптеку, магазин, проходите мимо стройки, вы разговариваете о данном объекте с малышом. Рассказываете, показываете новые предметы. Также с помощью игр и дидактических упражнений (лото, предметных и тематических картинок и т. п.) малютка узнает новые слова. Во время таких занятий рекомендуется использовать некоторые приемы:</w:t>
      </w:r>
    </w:p>
    <w:p w:rsidR="00775E6C" w:rsidRPr="00775E6C" w:rsidRDefault="00775E6C" w:rsidP="00775E6C">
      <w:pPr>
        <w:rPr>
          <w:bCs/>
          <w:sz w:val="28"/>
        </w:rPr>
      </w:pPr>
      <w:proofErr w:type="gramStart"/>
      <w:r w:rsidRPr="00775E6C">
        <w:rPr>
          <w:bCs/>
          <w:sz w:val="28"/>
        </w:rPr>
        <w:t>* называние предмета (или явления) и его толкование: например, аквариум -- это стеклянный ящик, где живут рыбки (рекомендуется применять с 3 лет);</w:t>
      </w:r>
      <w:proofErr w:type="gramEnd"/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* подбор эпитетов: можно спросить, какие бывают собаки: большие, сторожевые и т. д. (желательно с 4 лет);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* узнавание предмета по эпитету: например, острая, колкая - иголка (с 4 лет);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* «скажи по-другому»: заяц, зайчишка, зайка, зайчонок и т. д. (с 4 лет);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* объяснение происхождения слова: например, грузовик - машина, которая перевозит грузы (с 5 лет);</w:t>
      </w:r>
    </w:p>
    <w:p w:rsid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Занимаясь со своим малышом, вы обязательно получите желаемый результат.</w:t>
      </w:r>
    </w:p>
    <w:p w:rsidR="00775E6C" w:rsidRPr="00775E6C" w:rsidRDefault="000C246E" w:rsidP="00775E6C">
      <w:pPr>
        <w:rPr>
          <w:bCs/>
          <w:sz w:val="28"/>
        </w:rPr>
      </w:pPr>
      <w:r>
        <w:rPr>
          <w:b/>
          <w:bCs/>
          <w:sz w:val="28"/>
        </w:rPr>
        <w:t xml:space="preserve">                 </w:t>
      </w:r>
      <w:bookmarkStart w:id="0" w:name="_GoBack"/>
      <w:bookmarkEnd w:id="0"/>
      <w:r w:rsidR="00775E6C" w:rsidRPr="00775E6C">
        <w:rPr>
          <w:b/>
          <w:bCs/>
          <w:sz w:val="28"/>
        </w:rPr>
        <w:t>Игры для детей на обогащение словарного запаса</w:t>
      </w:r>
    </w:p>
    <w:p w:rsid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В эту группу игр по развитию речи включены такие лексические игры и упражнения, которые активизируют словарь детей, развивают внимание к слову, формируют умение быстро выбирать из своего словарного запаса наиболее точное, подходящее слово. Также в играх и упражнениях </w:t>
      </w:r>
      <w:r w:rsidRPr="00775E6C">
        <w:rPr>
          <w:b/>
          <w:bCs/>
          <w:sz w:val="28"/>
        </w:rPr>
        <w:t>на обогащение словарного запаса детей </w:t>
      </w:r>
      <w:r w:rsidRPr="00775E6C">
        <w:rPr>
          <w:bCs/>
          <w:sz w:val="28"/>
        </w:rPr>
        <w:t>происходит знакомство со словами-предметами, словами-признаками, словами-действиями и упражнение в их согласовании друг с другом, а также работа над подбором синонимов и антонимов.</w:t>
      </w:r>
    </w:p>
    <w:p w:rsidR="00775E6C" w:rsidRDefault="00775E6C" w:rsidP="00775E6C">
      <w:pPr>
        <w:rPr>
          <w:bCs/>
          <w:sz w:val="28"/>
        </w:rPr>
      </w:pPr>
    </w:p>
    <w:p w:rsidR="00775E6C" w:rsidRPr="00775E6C" w:rsidRDefault="00775E6C" w:rsidP="00775E6C">
      <w:pPr>
        <w:rPr>
          <w:bCs/>
          <w:sz w:val="28"/>
        </w:rPr>
      </w:pP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/>
          <w:bCs/>
          <w:sz w:val="28"/>
        </w:rPr>
        <w:lastRenderedPageBreak/>
        <w:t>Игра «Наоборот»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Цель — упражнение в подборе антонимов (слов-неприятелей).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Взрослый говорит ребенку, что к нам пришел в гости ослик. Он очень хороший, но вот в чем беда: он очень любит все делать наоборот. Мама-ослица с ним совсем замучилась. Стала она думать, как же сделать его менее упрямым. Думала, думала, и придумала игру, которую назвала «Наоборот». Стала мама-ослица и ослик играть в эту игру и ослик стал не такой упрямый. Почему? Да потому, что все его упрямство во время игры уходило и больше не возвращалось. Он и тебя решил научить этой игре. Далее взрослый играет с ребенком в игру «Наоборот»: кидает ребенку мяч и называет слово, а ребенок, поймавший мяч, должен сказать антоним этому слову (высокий — низкий) и бросить мяч логопеду.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 xml:space="preserve">Еще при работе со словами-антонимами можно использовать стихотворение </w:t>
      </w:r>
      <w:proofErr w:type="spellStart"/>
      <w:r w:rsidRPr="00775E6C">
        <w:rPr>
          <w:bCs/>
          <w:sz w:val="28"/>
        </w:rPr>
        <w:t>Д.Чиарди</w:t>
      </w:r>
      <w:proofErr w:type="spellEnd"/>
      <w:r w:rsidRPr="00775E6C">
        <w:rPr>
          <w:bCs/>
          <w:sz w:val="28"/>
        </w:rPr>
        <w:t xml:space="preserve"> «Прощальная игра»: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Нам с тобой пришел черед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Сыграть в игру «Наоборот».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Скажу я слово «высоко», а ты ответишь ... («низко»).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Скажу я слово «далеко», а ты ответишь</w:t>
      </w:r>
      <w:proofErr w:type="gramStart"/>
      <w:r w:rsidRPr="00775E6C">
        <w:rPr>
          <w:bCs/>
          <w:i/>
          <w:iCs/>
          <w:sz w:val="28"/>
        </w:rPr>
        <w:t xml:space="preserve"> .... («</w:t>
      </w:r>
      <w:proofErr w:type="gramEnd"/>
      <w:r w:rsidRPr="00775E6C">
        <w:rPr>
          <w:bCs/>
          <w:i/>
          <w:iCs/>
          <w:sz w:val="28"/>
        </w:rPr>
        <w:t>близко»).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Скажу я слово «потолок», а ты ответишь ... («пол»).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Скажу я слово «потерял», а скажешь ты ... («нашел»)!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Скажу тебе я слово «трус», ответишь ты ... («храбрец»).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Теперь «начало» я скажу — ну, отвечай ... («конец»).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/>
          <w:bCs/>
          <w:sz w:val="28"/>
        </w:rPr>
        <w:t>Игровое упражнение «Закончи фразу»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Цель — развитие умения подбирать противоположные по смыслу слова (слова-неприятели).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Взрослый называет ребенку словосочетания, делая паузы. Ребенок должен сказать слово, которое пропустил взрослый, т.е. закончить фразу.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Сахар сладкий, а лимон ...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Луна видна ночью, а солнце ...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lastRenderedPageBreak/>
        <w:t>Огонь горячий, а лед ...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Река широкая, а ручей ...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Камень тяжелый, а пух ...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Обыграть это можно следующим образом: взрослый говорит, что наш знакомый Незнайка пошел все-таки учиться в школу. Там на уроке русского языка был диктант — дети писали под диктовку разные фразы. Но так как Незнайка очень невнимательный, он не успевал дописывать эти фразы до конца и получил плохую оценку.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Учительница сказала, что если он исправит ошибку в диктанте, то она исправит ему плохую оценку. Давай, ему поможем.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/>
          <w:bCs/>
          <w:sz w:val="28"/>
        </w:rPr>
        <w:t>Игровое упражнение «Скажи по-другому»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Цель — упражнение в подборе слов, близких по смыслу (слов-приятелей).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Взрослый говорит ребенку: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 w:rsidRPr="00775E6C">
        <w:rPr>
          <w:bCs/>
          <w:sz w:val="28"/>
        </w:rPr>
        <w:t>печальный</w:t>
      </w:r>
      <w:proofErr w:type="gramEnd"/>
      <w:r w:rsidRPr="00775E6C">
        <w:rPr>
          <w:bCs/>
          <w:sz w:val="28"/>
        </w:rPr>
        <w:t>, расстроенный). Слова «</w:t>
      </w:r>
      <w:proofErr w:type="gramStart"/>
      <w:r w:rsidRPr="00775E6C">
        <w:rPr>
          <w:bCs/>
          <w:sz w:val="28"/>
        </w:rPr>
        <w:t>печальный</w:t>
      </w:r>
      <w:proofErr w:type="gramEnd"/>
      <w:r w:rsidRPr="00775E6C">
        <w:rPr>
          <w:bCs/>
          <w:sz w:val="28"/>
        </w:rPr>
        <w:t>, грустный и расстроенный» - это слова-приятели.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Почему он такой? Да потому, что на улице идет дождь, а мальчик идет в школу.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Какое слово повторилось два раза? (идет).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Что значит «дождь идет»? Скажи по-другому.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Что значит «мальчик идет»? Скажи по-другому.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Как можно сказать по-другому: весна идет? (весна наступает).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>Далее даются аналогичные задания на следующие словосочетания: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Чистый воздух (свежий воздух).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Чистая вода (прозрачная вода).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Чистая посуда (вымытая посуда).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Самолет сел (приземлился).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Солнце село (зашло).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lastRenderedPageBreak/>
        <w:t>Река бежит (течет, струится).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Мальчик бежит (мчится, несется).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 xml:space="preserve">Как </w:t>
      </w:r>
      <w:proofErr w:type="gramStart"/>
      <w:r w:rsidRPr="00775E6C">
        <w:rPr>
          <w:bCs/>
          <w:i/>
          <w:iCs/>
          <w:sz w:val="28"/>
        </w:rPr>
        <w:t>сказать</w:t>
      </w:r>
      <w:proofErr w:type="gramEnd"/>
      <w:r w:rsidRPr="00775E6C">
        <w:rPr>
          <w:bCs/>
          <w:i/>
          <w:iCs/>
          <w:sz w:val="28"/>
        </w:rPr>
        <w:t xml:space="preserve"> одним словом? Очень большой (громадный, огромный), очень маленький (малюсенький).</w:t>
      </w:r>
    </w:p>
    <w:p w:rsidR="00775E6C" w:rsidRPr="00775E6C" w:rsidRDefault="00775E6C" w:rsidP="00775E6C">
      <w:pPr>
        <w:rPr>
          <w:bCs/>
          <w:sz w:val="28"/>
        </w:rPr>
      </w:pPr>
      <w:proofErr w:type="gramStart"/>
      <w:r w:rsidRPr="00775E6C">
        <w:rPr>
          <w:b/>
          <w:bCs/>
          <w:sz w:val="28"/>
        </w:rPr>
        <w:t>Игра</w:t>
      </w:r>
      <w:proofErr w:type="gramEnd"/>
      <w:r w:rsidRPr="00775E6C">
        <w:rPr>
          <w:b/>
          <w:bCs/>
          <w:sz w:val="28"/>
        </w:rPr>
        <w:t xml:space="preserve"> «Какой предмет?»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Цель — развитие умения подбирать к слову-предмету как можно больше слов-признаков и правильно их согласовывать.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sz w:val="28"/>
        </w:rPr>
        <w:t xml:space="preserve">Эта игра для развития речи у детей похожа на </w:t>
      </w:r>
      <w:proofErr w:type="gramStart"/>
      <w:r w:rsidRPr="00775E6C">
        <w:rPr>
          <w:bCs/>
          <w:sz w:val="28"/>
        </w:rPr>
        <w:t>предыдущую</w:t>
      </w:r>
      <w:proofErr w:type="gramEnd"/>
      <w:r w:rsidRPr="00775E6C">
        <w:rPr>
          <w:bCs/>
          <w:sz w:val="28"/>
        </w:rPr>
        <w:t>. Отличие состоит в том, что к слову-признаку ребенок должен подобрать как можно больше слов-предметов.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Зеленый — помидор, крокодил, цвет, фрукт, ...</w:t>
      </w:r>
    </w:p>
    <w:p w:rsidR="00775E6C" w:rsidRPr="00775E6C" w:rsidRDefault="00775E6C" w:rsidP="00775E6C">
      <w:pPr>
        <w:rPr>
          <w:bCs/>
          <w:sz w:val="28"/>
        </w:rPr>
      </w:pPr>
      <w:r w:rsidRPr="00775E6C">
        <w:rPr>
          <w:bCs/>
          <w:i/>
          <w:iCs/>
          <w:sz w:val="28"/>
        </w:rPr>
        <w:t>Красное — платье, яблоко, знамя, ...</w:t>
      </w:r>
    </w:p>
    <w:p w:rsidR="00775E6C" w:rsidRPr="00775E6C" w:rsidRDefault="00775E6C" w:rsidP="00775E6C">
      <w:pPr>
        <w:rPr>
          <w:bCs/>
          <w:sz w:val="28"/>
        </w:rPr>
      </w:pPr>
    </w:p>
    <w:p w:rsidR="00775E6C" w:rsidRPr="00775E6C" w:rsidRDefault="00775E6C" w:rsidP="002C3BDB">
      <w:pPr>
        <w:rPr>
          <w:bCs/>
          <w:sz w:val="28"/>
        </w:rPr>
      </w:pPr>
    </w:p>
    <w:sectPr w:rsidR="00775E6C" w:rsidRPr="0077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DB"/>
    <w:rsid w:val="000C246E"/>
    <w:rsid w:val="002C3BDB"/>
    <w:rsid w:val="00775E6C"/>
    <w:rsid w:val="0081441C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2022-08-25T12:25:00Z</dcterms:created>
  <dcterms:modified xsi:type="dcterms:W3CDTF">2022-08-25T12:25:00Z</dcterms:modified>
</cp:coreProperties>
</file>