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BB5CD" w14:textId="3B8F8DA6" w:rsidR="00C547EB" w:rsidRDefault="00B92240" w:rsidP="00B92240">
      <w:pPr>
        <w:rPr>
          <w:b/>
          <w:color w:val="CC0066"/>
          <w:sz w:val="52"/>
          <w:szCs w:val="52"/>
        </w:rPr>
      </w:pPr>
      <w:r>
        <w:rPr>
          <w:b/>
          <w:color w:val="CC0066"/>
          <w:sz w:val="52"/>
          <w:szCs w:val="52"/>
        </w:rPr>
        <w:t xml:space="preserve">        </w:t>
      </w:r>
      <w:r w:rsidR="00812740">
        <w:rPr>
          <w:b/>
          <w:color w:val="CC0066"/>
          <w:sz w:val="52"/>
          <w:szCs w:val="52"/>
        </w:rPr>
        <w:t xml:space="preserve">    </w:t>
      </w:r>
      <w:r w:rsidR="00C547EB" w:rsidRPr="00812740">
        <w:rPr>
          <w:b/>
          <w:sz w:val="32"/>
          <w:szCs w:val="32"/>
        </w:rPr>
        <w:t>МДОУ «Детский сад №184»</w:t>
      </w:r>
      <w:r w:rsidR="00812740" w:rsidRPr="00812740">
        <w:rPr>
          <w:b/>
          <w:sz w:val="32"/>
          <w:szCs w:val="32"/>
        </w:rPr>
        <w:t>, г. Ярославль</w:t>
      </w:r>
    </w:p>
    <w:p w14:paraId="51FC3949" w14:textId="77777777" w:rsidR="00C547EB" w:rsidRDefault="00C547EB" w:rsidP="00B92240">
      <w:pPr>
        <w:rPr>
          <w:b/>
          <w:color w:val="CC0066"/>
          <w:sz w:val="52"/>
          <w:szCs w:val="52"/>
        </w:rPr>
      </w:pPr>
    </w:p>
    <w:p w14:paraId="164064F3" w14:textId="77777777" w:rsidR="00C547EB" w:rsidRDefault="00C547EB" w:rsidP="00B92240">
      <w:pPr>
        <w:rPr>
          <w:b/>
          <w:color w:val="CC0066"/>
          <w:sz w:val="52"/>
          <w:szCs w:val="52"/>
        </w:rPr>
      </w:pPr>
    </w:p>
    <w:p w14:paraId="689CFDA6" w14:textId="77777777" w:rsidR="00C547EB" w:rsidRDefault="00C547EB" w:rsidP="00B92240">
      <w:pPr>
        <w:rPr>
          <w:b/>
          <w:color w:val="CC0066"/>
          <w:sz w:val="52"/>
          <w:szCs w:val="52"/>
        </w:rPr>
      </w:pPr>
    </w:p>
    <w:p w14:paraId="614B9322" w14:textId="77777777" w:rsidR="00C547EB" w:rsidRDefault="00C547EB" w:rsidP="00B92240">
      <w:pPr>
        <w:rPr>
          <w:b/>
          <w:color w:val="CC0066"/>
          <w:sz w:val="52"/>
          <w:szCs w:val="52"/>
        </w:rPr>
      </w:pPr>
    </w:p>
    <w:p w14:paraId="7ACF3706" w14:textId="77777777" w:rsidR="00C547EB" w:rsidRDefault="00C547EB" w:rsidP="00B92240">
      <w:pPr>
        <w:rPr>
          <w:b/>
          <w:color w:val="CC0066"/>
          <w:sz w:val="52"/>
          <w:szCs w:val="52"/>
        </w:rPr>
      </w:pPr>
    </w:p>
    <w:p w14:paraId="71E3CF8C" w14:textId="476D87E1" w:rsidR="00C547EB" w:rsidRDefault="00C547EB" w:rsidP="00C547EB">
      <w:pPr>
        <w:tabs>
          <w:tab w:val="left" w:pos="2040"/>
        </w:tabs>
        <w:rPr>
          <w:b/>
          <w:color w:val="CC0066"/>
          <w:sz w:val="52"/>
          <w:szCs w:val="52"/>
        </w:rPr>
      </w:pPr>
      <w:r>
        <w:rPr>
          <w:b/>
          <w:color w:val="CC0066"/>
          <w:sz w:val="52"/>
          <w:szCs w:val="52"/>
        </w:rPr>
        <w:t xml:space="preserve">        </w:t>
      </w:r>
      <w:r w:rsidRPr="00812740">
        <w:rPr>
          <w:b/>
          <w:color w:val="000000" w:themeColor="text1"/>
          <w:sz w:val="52"/>
          <w:szCs w:val="52"/>
        </w:rPr>
        <w:t>Консультация для родителей</w:t>
      </w:r>
    </w:p>
    <w:p w14:paraId="0E59ED90" w14:textId="77777777" w:rsidR="00C547EB" w:rsidRDefault="00C547EB" w:rsidP="00B92240">
      <w:pPr>
        <w:rPr>
          <w:b/>
          <w:color w:val="CC0066"/>
          <w:sz w:val="52"/>
          <w:szCs w:val="52"/>
        </w:rPr>
      </w:pPr>
    </w:p>
    <w:p w14:paraId="0B6DA920" w14:textId="77777777" w:rsidR="00812740" w:rsidRDefault="00C547EB" w:rsidP="00C547EB">
      <w:pPr>
        <w:tabs>
          <w:tab w:val="left" w:pos="2775"/>
        </w:tabs>
        <w:rPr>
          <w:b/>
          <w:color w:val="CC0066"/>
          <w:sz w:val="52"/>
          <w:szCs w:val="52"/>
        </w:rPr>
      </w:pPr>
      <w:r>
        <w:rPr>
          <w:b/>
          <w:color w:val="CC0066"/>
          <w:sz w:val="52"/>
          <w:szCs w:val="52"/>
        </w:rPr>
        <w:t xml:space="preserve">            </w:t>
      </w:r>
    </w:p>
    <w:p w14:paraId="09B70BCF" w14:textId="07290D34" w:rsidR="00C547EB" w:rsidRPr="00812740" w:rsidRDefault="00812740" w:rsidP="00C547EB">
      <w:pPr>
        <w:tabs>
          <w:tab w:val="left" w:pos="2775"/>
        </w:tabs>
        <w:rPr>
          <w:b/>
          <w:i/>
          <w:iCs/>
          <w:color w:val="CC0066"/>
          <w:sz w:val="72"/>
          <w:szCs w:val="72"/>
        </w:rPr>
      </w:pPr>
      <w:r>
        <w:rPr>
          <w:b/>
          <w:color w:val="CC0066"/>
          <w:sz w:val="52"/>
          <w:szCs w:val="52"/>
        </w:rPr>
        <w:t xml:space="preserve">            </w:t>
      </w:r>
      <w:r w:rsidR="00C547EB" w:rsidRPr="00812740">
        <w:rPr>
          <w:b/>
          <w:i/>
          <w:iCs/>
          <w:color w:val="CC0066"/>
          <w:sz w:val="72"/>
          <w:szCs w:val="72"/>
        </w:rPr>
        <w:t>«Синдром весны»</w:t>
      </w:r>
    </w:p>
    <w:p w14:paraId="6E21312F" w14:textId="77777777" w:rsidR="00C547EB" w:rsidRDefault="00C547EB" w:rsidP="00B92240">
      <w:pPr>
        <w:rPr>
          <w:b/>
          <w:color w:val="CC0066"/>
          <w:sz w:val="52"/>
          <w:szCs w:val="52"/>
        </w:rPr>
      </w:pPr>
    </w:p>
    <w:p w14:paraId="7135A505" w14:textId="77777777" w:rsidR="00C547EB" w:rsidRDefault="00C547EB" w:rsidP="00B92240">
      <w:pPr>
        <w:rPr>
          <w:b/>
          <w:color w:val="CC0066"/>
          <w:sz w:val="52"/>
          <w:szCs w:val="52"/>
        </w:rPr>
      </w:pPr>
    </w:p>
    <w:p w14:paraId="114E0C38" w14:textId="77777777" w:rsidR="00C547EB" w:rsidRDefault="00C547EB" w:rsidP="00B92240">
      <w:pPr>
        <w:rPr>
          <w:b/>
          <w:color w:val="CC0066"/>
          <w:sz w:val="52"/>
          <w:szCs w:val="52"/>
        </w:rPr>
      </w:pPr>
    </w:p>
    <w:p w14:paraId="40038730" w14:textId="77777777" w:rsidR="00C547EB" w:rsidRDefault="00C547EB" w:rsidP="00B92240">
      <w:pPr>
        <w:rPr>
          <w:b/>
          <w:color w:val="CC0066"/>
          <w:sz w:val="52"/>
          <w:szCs w:val="52"/>
        </w:rPr>
      </w:pPr>
    </w:p>
    <w:p w14:paraId="0320A012" w14:textId="77777777" w:rsidR="00C547EB" w:rsidRDefault="00C547EB" w:rsidP="00B92240">
      <w:pPr>
        <w:rPr>
          <w:b/>
          <w:color w:val="CC0066"/>
          <w:sz w:val="52"/>
          <w:szCs w:val="52"/>
        </w:rPr>
      </w:pPr>
    </w:p>
    <w:p w14:paraId="22CF2168" w14:textId="77777777" w:rsidR="00C547EB" w:rsidRDefault="00C547EB" w:rsidP="00B92240">
      <w:pPr>
        <w:rPr>
          <w:b/>
          <w:color w:val="CC0066"/>
          <w:sz w:val="52"/>
          <w:szCs w:val="52"/>
        </w:rPr>
      </w:pPr>
    </w:p>
    <w:p w14:paraId="08DA6500" w14:textId="77777777" w:rsidR="00C547EB" w:rsidRDefault="00C547EB" w:rsidP="00B92240">
      <w:pPr>
        <w:rPr>
          <w:b/>
          <w:color w:val="CC0066"/>
          <w:sz w:val="52"/>
          <w:szCs w:val="52"/>
        </w:rPr>
      </w:pPr>
    </w:p>
    <w:p w14:paraId="5F664AD0" w14:textId="77777777" w:rsidR="00C547EB" w:rsidRDefault="00C547EB" w:rsidP="00B92240">
      <w:pPr>
        <w:rPr>
          <w:b/>
          <w:color w:val="CC0066"/>
          <w:sz w:val="52"/>
          <w:szCs w:val="52"/>
        </w:rPr>
      </w:pPr>
    </w:p>
    <w:p w14:paraId="2936B923" w14:textId="77777777" w:rsidR="00C547EB" w:rsidRDefault="00C547EB" w:rsidP="00B92240">
      <w:pPr>
        <w:rPr>
          <w:b/>
          <w:color w:val="CC0066"/>
          <w:sz w:val="52"/>
          <w:szCs w:val="52"/>
        </w:rPr>
      </w:pPr>
    </w:p>
    <w:p w14:paraId="67E2A880" w14:textId="77777777" w:rsidR="00C547EB" w:rsidRDefault="00C547EB" w:rsidP="00B92240">
      <w:pPr>
        <w:rPr>
          <w:b/>
          <w:color w:val="CC0066"/>
          <w:sz w:val="52"/>
          <w:szCs w:val="52"/>
        </w:rPr>
      </w:pPr>
    </w:p>
    <w:p w14:paraId="4D4FBBEE" w14:textId="77777777" w:rsidR="000E1594" w:rsidRDefault="000E1594" w:rsidP="00C547EB">
      <w:pPr>
        <w:tabs>
          <w:tab w:val="left" w:pos="5385"/>
        </w:tabs>
        <w:rPr>
          <w:b/>
          <w:color w:val="CC0066"/>
          <w:sz w:val="52"/>
          <w:szCs w:val="52"/>
        </w:rPr>
      </w:pPr>
      <w:r>
        <w:rPr>
          <w:b/>
          <w:color w:val="CC0066"/>
          <w:sz w:val="52"/>
          <w:szCs w:val="52"/>
        </w:rPr>
        <w:t xml:space="preserve">                                   </w:t>
      </w:r>
    </w:p>
    <w:p w14:paraId="7896CC7F" w14:textId="03D31653" w:rsidR="00C547EB" w:rsidRPr="000E1594" w:rsidRDefault="000E1594" w:rsidP="00C547EB">
      <w:pPr>
        <w:tabs>
          <w:tab w:val="left" w:pos="5385"/>
        </w:tabs>
        <w:rPr>
          <w:b/>
          <w:sz w:val="52"/>
          <w:szCs w:val="52"/>
        </w:rPr>
      </w:pPr>
      <w:r>
        <w:rPr>
          <w:b/>
          <w:color w:val="CC0066"/>
          <w:sz w:val="52"/>
          <w:szCs w:val="52"/>
        </w:rPr>
        <w:t xml:space="preserve">                                  </w:t>
      </w:r>
      <w:r w:rsidR="00C547EB" w:rsidRPr="000E1594">
        <w:rPr>
          <w:b/>
          <w:sz w:val="36"/>
          <w:szCs w:val="36"/>
        </w:rPr>
        <w:t>Во</w:t>
      </w:r>
      <w:r w:rsidRPr="000E1594">
        <w:rPr>
          <w:b/>
          <w:sz w:val="36"/>
          <w:szCs w:val="36"/>
        </w:rPr>
        <w:t xml:space="preserve">спитатель: </w:t>
      </w:r>
      <w:r w:rsidR="008A524B">
        <w:rPr>
          <w:b/>
          <w:sz w:val="36"/>
          <w:szCs w:val="36"/>
        </w:rPr>
        <w:t>Куликова О. Н.</w:t>
      </w:r>
    </w:p>
    <w:p w14:paraId="6A9C15A1" w14:textId="77777777" w:rsidR="00C547EB" w:rsidRPr="000E1594" w:rsidRDefault="00C547EB" w:rsidP="00B92240">
      <w:pPr>
        <w:rPr>
          <w:b/>
          <w:sz w:val="52"/>
          <w:szCs w:val="52"/>
        </w:rPr>
      </w:pPr>
    </w:p>
    <w:p w14:paraId="5B23041C" w14:textId="2EC133ED" w:rsidR="00C547EB" w:rsidRPr="00812740" w:rsidRDefault="000E1594" w:rsidP="000E1594">
      <w:pPr>
        <w:tabs>
          <w:tab w:val="left" w:pos="3675"/>
        </w:tabs>
        <w:rPr>
          <w:bCs/>
          <w:sz w:val="52"/>
          <w:szCs w:val="52"/>
        </w:rPr>
      </w:pPr>
      <w:r w:rsidRPr="000E1594">
        <w:rPr>
          <w:b/>
          <w:sz w:val="52"/>
          <w:szCs w:val="52"/>
        </w:rPr>
        <w:tab/>
      </w:r>
      <w:r w:rsidRPr="00812740">
        <w:rPr>
          <w:bCs/>
          <w:sz w:val="36"/>
          <w:szCs w:val="36"/>
        </w:rPr>
        <w:t>Г. Ярославль</w:t>
      </w:r>
    </w:p>
    <w:p w14:paraId="59B42A02" w14:textId="20A92F3F" w:rsidR="00B92240" w:rsidRPr="007D03ED" w:rsidRDefault="00C547EB" w:rsidP="00B92240">
      <w:pPr>
        <w:rPr>
          <w:b/>
          <w:color w:val="CC0066"/>
          <w:sz w:val="52"/>
          <w:szCs w:val="52"/>
        </w:rPr>
      </w:pPr>
      <w:r>
        <w:rPr>
          <w:b/>
          <w:color w:val="CC0066"/>
          <w:sz w:val="52"/>
          <w:szCs w:val="52"/>
        </w:rPr>
        <w:lastRenderedPageBreak/>
        <w:t xml:space="preserve">             </w:t>
      </w:r>
      <w:r w:rsidR="000E1594">
        <w:rPr>
          <w:b/>
          <w:color w:val="CC0066"/>
          <w:sz w:val="52"/>
          <w:szCs w:val="52"/>
        </w:rPr>
        <w:t xml:space="preserve"> </w:t>
      </w:r>
      <w:r>
        <w:rPr>
          <w:b/>
          <w:color w:val="CC0066"/>
          <w:sz w:val="52"/>
          <w:szCs w:val="52"/>
        </w:rPr>
        <w:t xml:space="preserve"> </w:t>
      </w:r>
      <w:r w:rsidR="00812740">
        <w:rPr>
          <w:b/>
          <w:color w:val="CC0066"/>
          <w:sz w:val="52"/>
          <w:szCs w:val="52"/>
        </w:rPr>
        <w:t xml:space="preserve">  </w:t>
      </w:r>
      <w:r w:rsidR="00B92240" w:rsidRPr="007D03ED">
        <w:rPr>
          <w:b/>
          <w:color w:val="CC0066"/>
          <w:sz w:val="52"/>
          <w:szCs w:val="52"/>
        </w:rPr>
        <w:t>Синдром «весны»</w:t>
      </w:r>
    </w:p>
    <w:p w14:paraId="6FBC8689" w14:textId="77777777" w:rsidR="00B92240" w:rsidRDefault="00B92240" w:rsidP="00B92240"/>
    <w:p w14:paraId="66C9D74E" w14:textId="77777777" w:rsidR="00B92240" w:rsidRDefault="00B92240" w:rsidP="00B92240">
      <w:pPr>
        <w:ind w:left="-1080" w:right="1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2E82209E" w14:textId="4A602DCC" w:rsidR="00B92240" w:rsidRPr="00D742EC" w:rsidRDefault="00B92240" w:rsidP="00B92240">
      <w:pPr>
        <w:ind w:left="-1080" w:right="1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42EC">
        <w:rPr>
          <w:sz w:val="28"/>
          <w:szCs w:val="28"/>
        </w:rPr>
        <w:t xml:space="preserve">Казалось бы «дети», «весна» и «депрессия», – понятия несовместимые. Да и зачем нашим малышам грустить и нервничать, когда пришло тепло, и день увеличился? </w:t>
      </w:r>
    </w:p>
    <w:p w14:paraId="512A2823" w14:textId="5BFA4233" w:rsidR="00B92240" w:rsidRPr="00D742EC" w:rsidRDefault="00B92240" w:rsidP="00B92240">
      <w:pPr>
        <w:ind w:left="-1080" w:right="1255"/>
        <w:jc w:val="both"/>
        <w:rPr>
          <w:sz w:val="28"/>
          <w:szCs w:val="28"/>
        </w:rPr>
      </w:pPr>
      <w:r w:rsidRPr="00D742EC">
        <w:rPr>
          <w:sz w:val="28"/>
          <w:szCs w:val="28"/>
        </w:rPr>
        <w:t xml:space="preserve">Но в жизни все иначе. Солнышко на улице, тепло, а детки притихли, играть не хотят. </w:t>
      </w:r>
    </w:p>
    <w:p w14:paraId="59529F47" w14:textId="601C665C" w:rsidR="00B92240" w:rsidRPr="00D742EC" w:rsidRDefault="00B92240" w:rsidP="00B92240">
      <w:pPr>
        <w:ind w:left="-1080" w:right="-365"/>
        <w:jc w:val="both"/>
        <w:rPr>
          <w:sz w:val="28"/>
          <w:szCs w:val="28"/>
        </w:rPr>
      </w:pPr>
      <w:r w:rsidRPr="00D742EC">
        <w:rPr>
          <w:sz w:val="28"/>
          <w:szCs w:val="28"/>
        </w:rPr>
        <w:t xml:space="preserve">Если по утверждению врачей такие дети физически здоровы, то их поведение вполне может быть проявлением весенней депрессии. Смену времен года, особенно приход весны и осени, эмоционально переживает каждый человек. </w:t>
      </w:r>
    </w:p>
    <w:p w14:paraId="51B55B75" w14:textId="2C49E7D7" w:rsidR="00B92240" w:rsidRPr="00D742EC" w:rsidRDefault="00B92240" w:rsidP="00B92240">
      <w:pPr>
        <w:ind w:left="-1080" w:right="-365"/>
        <w:jc w:val="both"/>
        <w:rPr>
          <w:sz w:val="28"/>
          <w:szCs w:val="28"/>
        </w:rPr>
      </w:pPr>
      <w:r w:rsidRPr="00D742EC">
        <w:rPr>
          <w:sz w:val="28"/>
          <w:szCs w:val="28"/>
        </w:rPr>
        <w:t>Детям, организм которых еще не сформирован, а поэтому впечатлительный, вдвое сложнее справиться с зимним истощением и повышенной солнечной активностью.</w:t>
      </w:r>
    </w:p>
    <w:p w14:paraId="35826A3A" w14:textId="14454D60" w:rsidR="00B92240" w:rsidRPr="00D742EC" w:rsidRDefault="00B92240" w:rsidP="00B92240">
      <w:pPr>
        <w:ind w:left="-1080" w:right="-365"/>
        <w:jc w:val="both"/>
        <w:rPr>
          <w:sz w:val="28"/>
          <w:szCs w:val="28"/>
        </w:rPr>
      </w:pPr>
      <w:r w:rsidRPr="00D742EC">
        <w:rPr>
          <w:sz w:val="28"/>
          <w:szCs w:val="28"/>
        </w:rPr>
        <w:t>По результа</w:t>
      </w:r>
      <w:r>
        <w:rPr>
          <w:sz w:val="28"/>
          <w:szCs w:val="28"/>
        </w:rPr>
        <w:t>там исследований, от синдрома «</w:t>
      </w:r>
      <w:r w:rsidRPr="00D742EC">
        <w:rPr>
          <w:sz w:val="28"/>
          <w:szCs w:val="28"/>
        </w:rPr>
        <w:t xml:space="preserve">весны» страдают больше девочки, но мальчики могут от них «заразиться». </w:t>
      </w:r>
    </w:p>
    <w:p w14:paraId="6731FAED" w14:textId="77777777" w:rsidR="00B92240" w:rsidRPr="00D742EC" w:rsidRDefault="00B92240" w:rsidP="00B92240">
      <w:pPr>
        <w:ind w:left="-1080" w:right="-365"/>
        <w:jc w:val="both"/>
        <w:rPr>
          <w:sz w:val="28"/>
          <w:szCs w:val="28"/>
        </w:rPr>
      </w:pPr>
      <w:r w:rsidRPr="00D742EC">
        <w:rPr>
          <w:sz w:val="28"/>
          <w:szCs w:val="28"/>
        </w:rPr>
        <w:t xml:space="preserve">На фоне весенней депрессии часто проявляются признаки физической болезни. Но когда ребенка ведут к врачу, тот разводит руками: «Никаких проблем нет, ваш ребенок здоров». Но запущенная и вовремя нераспознанная депрессия может дать толчок другим болезням. </w:t>
      </w:r>
    </w:p>
    <w:p w14:paraId="0374375C" w14:textId="77777777" w:rsidR="00B92240" w:rsidRPr="00D742EC" w:rsidRDefault="00B92240" w:rsidP="00B92240">
      <w:pPr>
        <w:ind w:left="-1080" w:right="-365"/>
        <w:jc w:val="both"/>
        <w:rPr>
          <w:sz w:val="28"/>
          <w:szCs w:val="28"/>
        </w:rPr>
      </w:pPr>
      <w:r w:rsidRPr="00D742EC">
        <w:rPr>
          <w:sz w:val="28"/>
          <w:szCs w:val="28"/>
        </w:rPr>
        <w:t xml:space="preserve">У детей симптоматика зависит еще и от возраста. У дошкольников обычно изменяется поведение: веселый и подвижный ребенок неожиданно становится замкнутым, отказывается от любимых игрушек, часто беспричинно плачет, боится оставаться без родителей, плохо спит. А безразличные и медлительные, наоборот – активно играют. </w:t>
      </w:r>
    </w:p>
    <w:p w14:paraId="1C7C6F0F" w14:textId="77777777" w:rsidR="00B92240" w:rsidRDefault="00B92240" w:rsidP="00B92240">
      <w:pPr>
        <w:ind w:left="-1080" w:right="-365"/>
        <w:jc w:val="both"/>
        <w:rPr>
          <w:sz w:val="28"/>
          <w:szCs w:val="28"/>
        </w:rPr>
      </w:pPr>
      <w:r w:rsidRPr="00D742EC">
        <w:rPr>
          <w:sz w:val="28"/>
          <w:szCs w:val="28"/>
        </w:rPr>
        <w:t xml:space="preserve">Весной необходимо внимательно следить, чтобы сын или дочь придерживались режима дня и не переутомлялись. </w:t>
      </w:r>
    </w:p>
    <w:p w14:paraId="6CBD537C" w14:textId="77777777" w:rsidR="00B92240" w:rsidRPr="00D742EC" w:rsidRDefault="00B92240" w:rsidP="00B92240">
      <w:pPr>
        <w:ind w:left="-1080" w:right="-365"/>
        <w:jc w:val="both"/>
        <w:rPr>
          <w:sz w:val="28"/>
          <w:szCs w:val="28"/>
        </w:rPr>
      </w:pPr>
      <w:r w:rsidRPr="00D742EC">
        <w:rPr>
          <w:sz w:val="28"/>
          <w:szCs w:val="28"/>
        </w:rPr>
        <w:t xml:space="preserve">Поможет избежать депрессии и правильное питание. В эту пору года организм нуждается в витаминах. Поэтому, кроме изменения в поведении, весной у некоторых детей, наблюдается резкое снижение аппетита, тошнота и повышение температуры. </w:t>
      </w:r>
    </w:p>
    <w:p w14:paraId="3638AF5D" w14:textId="77777777" w:rsidR="00B92240" w:rsidRPr="00D742EC" w:rsidRDefault="00B92240" w:rsidP="00B92240">
      <w:pPr>
        <w:ind w:left="-1080" w:right="-365"/>
        <w:jc w:val="both"/>
        <w:rPr>
          <w:sz w:val="28"/>
          <w:szCs w:val="28"/>
        </w:rPr>
      </w:pPr>
      <w:r w:rsidRPr="00D742EC">
        <w:rPr>
          <w:sz w:val="28"/>
          <w:szCs w:val="28"/>
        </w:rPr>
        <w:t xml:space="preserve">Конечно, это могут быть симптомы и другого заболевания. </w:t>
      </w:r>
    </w:p>
    <w:p w14:paraId="788ED380" w14:textId="77777777" w:rsidR="00B92240" w:rsidRDefault="00B92240" w:rsidP="00B92240">
      <w:pPr>
        <w:ind w:left="-1080" w:right="-365"/>
        <w:jc w:val="both"/>
        <w:rPr>
          <w:sz w:val="28"/>
          <w:szCs w:val="28"/>
        </w:rPr>
      </w:pPr>
      <w:r w:rsidRPr="00D742EC">
        <w:rPr>
          <w:sz w:val="28"/>
          <w:szCs w:val="28"/>
        </w:rPr>
        <w:t xml:space="preserve">Весной детям очень полезна витаминная смесь, рецепт которой простой и доступный. Нужно взять по </w:t>
      </w:r>
      <w:smartTag w:uri="urn:schemas-microsoft-com:office:smarttags" w:element="metricconverter">
        <w:smartTagPr>
          <w:attr w:name="ProductID" w:val="100 г"/>
        </w:smartTagPr>
        <w:r w:rsidRPr="00D742EC">
          <w:rPr>
            <w:sz w:val="28"/>
            <w:szCs w:val="28"/>
          </w:rPr>
          <w:t>100 г</w:t>
        </w:r>
      </w:smartTag>
      <w:r w:rsidRPr="00D742EC">
        <w:rPr>
          <w:sz w:val="28"/>
          <w:szCs w:val="28"/>
        </w:rPr>
        <w:t xml:space="preserve"> орехов, кураги, изюма и все перемолоть. Прибавить сок одного лимона и </w:t>
      </w:r>
      <w:smartTag w:uri="urn:schemas-microsoft-com:office:smarttags" w:element="metricconverter">
        <w:smartTagPr>
          <w:attr w:name="ProductID" w:val="100 г"/>
        </w:smartTagPr>
        <w:r w:rsidRPr="00D742EC">
          <w:rPr>
            <w:sz w:val="28"/>
            <w:szCs w:val="28"/>
          </w:rPr>
          <w:t>100 г</w:t>
        </w:r>
      </w:smartTag>
      <w:r w:rsidRPr="00D742EC">
        <w:rPr>
          <w:sz w:val="28"/>
          <w:szCs w:val="28"/>
        </w:rPr>
        <w:t xml:space="preserve"> меда. Все смешать и поставить в холодильник. Давать детям по 1 чайной ложке каждое утро и каждый вечер в течение месяца. Чтобы поддержать истощенный организм, нужно употреблять овсяную кашу, сыр, яйца, рис, молочные продукты, свинину, рыбу, капусту и бананы. Стоит давать детям препараты, в состав которых входит сбалансированный комплекс витаминов группы В и витамин С. Из минеральных веществ нужны магний, кальций и цинк. </w:t>
      </w:r>
    </w:p>
    <w:p w14:paraId="4338507B" w14:textId="77777777" w:rsidR="00B92240" w:rsidRDefault="00B92240" w:rsidP="00B92240">
      <w:pPr>
        <w:ind w:left="-1080" w:right="-365"/>
        <w:jc w:val="both"/>
        <w:rPr>
          <w:b/>
          <w:color w:val="FF0000"/>
          <w:sz w:val="32"/>
          <w:szCs w:val="32"/>
        </w:rPr>
      </w:pPr>
    </w:p>
    <w:p w14:paraId="740692E8" w14:textId="1A54D33B" w:rsidR="00B92240" w:rsidRPr="00B92240" w:rsidRDefault="00B92240" w:rsidP="00B92240">
      <w:pPr>
        <w:ind w:left="-1080" w:right="-365"/>
        <w:jc w:val="both"/>
        <w:rPr>
          <w:i/>
          <w:iCs/>
          <w:color w:val="538135" w:themeColor="accent6" w:themeShade="BF"/>
          <w:sz w:val="40"/>
          <w:szCs w:val="40"/>
        </w:rPr>
      </w:pPr>
      <w:r w:rsidRPr="00B92240">
        <w:rPr>
          <w:b/>
          <w:i/>
          <w:iCs/>
          <w:color w:val="538135" w:themeColor="accent6" w:themeShade="BF"/>
          <w:sz w:val="44"/>
          <w:szCs w:val="44"/>
        </w:rPr>
        <w:t>Но важнее всего – в любое время года сын или дочь должны чувствовать вашу любовь и заботу.</w:t>
      </w:r>
    </w:p>
    <w:p w14:paraId="5D96E369" w14:textId="77777777" w:rsidR="00B92240" w:rsidRDefault="00B92240">
      <w:pPr>
        <w:rPr>
          <w:b/>
          <w:color w:val="CC0066"/>
          <w:sz w:val="52"/>
          <w:szCs w:val="52"/>
        </w:rPr>
      </w:pPr>
    </w:p>
    <w:p w14:paraId="75803C9B" w14:textId="77777777" w:rsidR="00B92240" w:rsidRDefault="00B92240">
      <w:pPr>
        <w:rPr>
          <w:b/>
          <w:color w:val="CC0066"/>
          <w:sz w:val="52"/>
          <w:szCs w:val="52"/>
        </w:rPr>
      </w:pPr>
    </w:p>
    <w:sectPr w:rsidR="00B9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FF023" w14:textId="77777777" w:rsidR="00C547EB" w:rsidRDefault="00C547EB" w:rsidP="00C547EB">
      <w:r>
        <w:separator/>
      </w:r>
    </w:p>
  </w:endnote>
  <w:endnote w:type="continuationSeparator" w:id="0">
    <w:p w14:paraId="514882FB" w14:textId="77777777" w:rsidR="00C547EB" w:rsidRDefault="00C547EB" w:rsidP="00C5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EAA79" w14:textId="77777777" w:rsidR="00C547EB" w:rsidRDefault="00C547EB" w:rsidP="00C547EB">
      <w:r>
        <w:separator/>
      </w:r>
    </w:p>
  </w:footnote>
  <w:footnote w:type="continuationSeparator" w:id="0">
    <w:p w14:paraId="2FFB7629" w14:textId="77777777" w:rsidR="00C547EB" w:rsidRDefault="00C547EB" w:rsidP="00C54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2E"/>
    <w:rsid w:val="000E1594"/>
    <w:rsid w:val="00517D2E"/>
    <w:rsid w:val="00812740"/>
    <w:rsid w:val="008A524B"/>
    <w:rsid w:val="008C1CB5"/>
    <w:rsid w:val="00A62627"/>
    <w:rsid w:val="00B92240"/>
    <w:rsid w:val="00C547EB"/>
    <w:rsid w:val="00E5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C2010E"/>
  <w15:chartTrackingRefBased/>
  <w15:docId w15:val="{A3DAD14F-513B-453D-A25D-B1EE6679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54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7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Носагина</dc:creator>
  <cp:keywords/>
  <dc:description/>
  <cp:lastModifiedBy>Ирина Носагина</cp:lastModifiedBy>
  <cp:revision>6</cp:revision>
  <dcterms:created xsi:type="dcterms:W3CDTF">2023-03-22T17:06:00Z</dcterms:created>
  <dcterms:modified xsi:type="dcterms:W3CDTF">2023-03-22T17:46:00Z</dcterms:modified>
</cp:coreProperties>
</file>