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B0" w:rsidRDefault="009637B0" w:rsidP="009637B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637B0">
        <w:rPr>
          <w:rFonts w:ascii="Times New Roman" w:eastAsia="Times New Roman" w:hAnsi="Times New Roman" w:cs="Times New Roman"/>
          <w:sz w:val="48"/>
          <w:szCs w:val="48"/>
          <w:lang w:eastAsia="ru-RU"/>
        </w:rPr>
        <w:t>Проект: «Ждет нас школьная пора» для детей подготовительной к школе группы.</w:t>
      </w:r>
    </w:p>
    <w:p w:rsidR="009637B0" w:rsidRPr="009637B0" w:rsidRDefault="009637B0" w:rsidP="009637B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</w:t>
      </w: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 - информационный.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</w:t>
      </w: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групповой.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</w:t>
      </w: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долгосрочный (1.03.2024- 31.05.2024).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подготовительной группы, родители, воспитатели.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Актуальность.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школе – сложный период в жизни дошкольника. Поступление в школу и начальный период обучения вызывают перестройку образа жизни и деятельности ребенка. Маленький человек находится в состоянии ожидания: предстоит что-то очень значительное и притягательное, но пока еще неопределенное. Весь уклад жизни ребенка меняется радикально (режим, смена общения с взрослыми и сверстниками, увеличение объема интеллектуальной нагрузки). Отношение ребенка к школе формируется до того, как он в нее пойдет. Здесь важную роль играет информация о школе и способ ее подачи со стороны воспитателей ДОУ.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сегодня нацелена в основном на интеллектуальную подготовку детей к школе и мало внимания уделяет формированию «внутренней позиции школьника».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литературы и данные практики убедили нас в проведении целенаправленной работы по воспитанию положительного отношения к школе у детей подготовительной группы с помощью разнообразных форм и методов работы, через создание безопасной предметно – развивающей среды, через педагогическое просвещение родителей и взаимодействие с учителем начальных классов. Таким образом, вся эта работа может быть отражена в долгосрочном проекте «Ждет нас школьная пора». Проведение целенаправленной работы в ДОУ по воспитанию положительного отношения к школе у детей подготовительной группы способствуют повышению социальной и познавательной активности детей, целенаправленному формированию у них интегративных качеств, необходимых для успешного включения детей в школьную жизнь.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 </w:t>
      </w:r>
      <w:r w:rsidRPr="0096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несформированность мотивационной готовности детей к обучению в школе.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школе, положительное отношение к школьной жизни у старших дошкольников.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формировать желание учиться в школе; уважение к профессии учителя и воспитателя;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культуру общения и культуру поведения в общественных местах;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-воспитывать положительные качества в детях, умение слушать взрослых и других детей.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словарный запас, развивать выразительностью речи средствами вербального и невербального общения;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детей об их обязанностях, прежде всего в связи с подготовкой к школе.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уточнить и закрепить знания детей о школе, школьных принадлежностях, организации учебной деятельности;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названиями некоторых школьных принадлежностей, уроков.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отвечать на вопросы полными предложениями.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 детей интерес к школьному обучению, творческие способности, умение общаться со сверстниками и взрослыми, активизировать познавательные процессы с целью плавного перехода в школьную жизнь.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основных психических процессов, необходимые для успешного обучения в школе (внимание, память, мышление и т.д.);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творчески активной личности, развитию навыков общения, работы в коллективе.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реализации проекта: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-чтение и заучивание художественной литературы по теме;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-рассматривание и обсуждение по теме;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-продуктивные виды деятельности;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-игровая деятельность: строительные и конструктивные, дидактические, сюжетно-ролевые, развивающие, творческие игры и упражнения;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-беседы и ООД с детьми;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-культурно-досуговая деятельность;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-речевое творчество;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-совместные виды деятельности детей и родителей;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-самостоятельная деятельность детей;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-работа с родителями: консультации, беседа-обсуждение, памятки, задания для родителей.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 проекта: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-предметно-пространственная развивающая среда;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-методическая литература;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-художественная литература;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-средства ИКТ;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-родительский уголок.</w:t>
      </w:r>
    </w:p>
    <w:p w:rsidR="009637B0" w:rsidRPr="009637B0" w:rsidRDefault="009637B0" w:rsidP="009637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детей: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мотивации учения и интереса к самому процессу обучения</w:t>
      </w: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развитие творческих способностей, познавательной мотивации.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педагогов: </w:t>
      </w: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социальных черт личности будущего первоклассника, необходимых для благополучной адаптации в школе.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родителей: </w:t>
      </w:r>
      <w:r w:rsidRPr="0096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Расширение диапазона знаний о готовности к школе у родителей детей подготовительной группы.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Продукты проекта: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-Выставка совместного творчества с родителями фотоколлаж «Мы были школьниками»,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Маршрут «Путь от дома до школы».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37B0" w:rsidRPr="009637B0" w:rsidRDefault="009637B0" w:rsidP="009637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ПРОЕКТА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1"/>
        <w:gridCol w:w="6507"/>
      </w:tblGrid>
      <w:tr w:rsidR="009637B0" w:rsidRPr="009637B0" w:rsidTr="009637B0"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Этапы, сроки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Мероприятия, виды деятельности</w:t>
            </w:r>
          </w:p>
        </w:tc>
      </w:tr>
      <w:tr w:rsidR="009637B0" w:rsidRPr="009637B0" w:rsidTr="009637B0"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1.Подготовительный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(01.03.2024-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10.03.2024)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подбор методической, справочной, художественной литературы;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-уточнение формулировок проблемы, темы, цели и задач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плана реализации проекта;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-информация для родителей через папку-передвижку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-подбор и изготовление наглядно-дидактических пособий и оборудования.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подбор художественной литературы.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литературы и передового опыта по теме.</w:t>
            </w:r>
          </w:p>
        </w:tc>
      </w:tr>
      <w:tr w:rsidR="009637B0" w:rsidRPr="009637B0" w:rsidTr="009637B0"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Практический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(10.03.2024-16.05.2024)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Март.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Беседы: 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«Чем школа отличается от детского сада», «Что мы знаем о школе» (Беседа - рассуждение).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 художественной литературы: 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«Что такое школа?» Л.А.Арсенова М.Зощенко «Пора вставать». 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«В школу» В.Берестов,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Сюжетно – ролевые игры: 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«Детский сад»</w:t>
            </w: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 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«Школа»</w:t>
            </w: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 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«Магазин. Школьные товары»</w:t>
            </w: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 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«Библиотека».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Подвижные игры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«Кто скорее соберёт портфель?», «Игровая переменка».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Обыгрывание и обсуждение ситуаций 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«Школьная форма», «Мне трудно!».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 творческая мастерская: 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«Закладка для книги».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Коллаж: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«Мой будущий портфель».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Оформление выставки детских рисунков 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 Что тебе понравилось в школе»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 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«Картинки для азбуки», «Школа», «Букет для учительницы».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Рассматривание иллюстраций: 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Рассматривание рисунков первоклассников «Я учусь в школе»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Прослушивание песен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 «Буквы слова», Дважды два – четыре», «Первый раз в первый класс», «Первоклашка».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Просмотр мультфильма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«Наш друг пиши – читай», «В стране не выученных уроков».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Театрализованная игра: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«Незнайка собирает портфель».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Презентация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«Экскурсия в школу».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родителями: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Папка-передвижка: 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«Компьютерные игры и готовность к школе» «Советы родителям будущих первоклассников».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Беседы: 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«Каким будет мой первый день в школе?» (фантазийный рассказ), «Для чего нужно учиться 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стихотворений про 1 класс , Ю.Лаврентьева «Незнайка учится»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Прослушивание песен: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«Буквы и слова» с.Ольга Безымянная, м. Игорь 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Римденок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«Дважды два - четыре» с. М. Пляцковский, м. В. Шаинский.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Дидактические игры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«Читаем по буквам», «Кубики для всех».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Конструирование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«Здание школы».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Рассматривание иллюстративных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книг «Школа».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 развитие: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Лепка: 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«Цифры».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«Моя школьная форма».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Театрализованная игра: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«Мальвина учит Буратино».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Развлечение: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«Встреча с учениками – выпускниками детского сада». (Рассматривание портфеля, книг, тетрадей, пенала и т.д.)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 в книжном уголке по теме: «Школа. Школьные принадлежности».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родителями: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Консультация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«Внимание – один из важных психических процессов для развития личности ребенка.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Беседы: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«Как построить свой день». «О правилах поведения в школе»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режима дня.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 художественной литературы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В.Кодрян «В школу», А. Барто «Маленькая школьница» С.Махотин «Вот папа дает!»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Заучивание стихотворения 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ждет меня в школе?» Автор: В. Моруга.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Слушание песни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«Наташка - первоклашка» ,с. К.Ибряев, Ю.Чичков, «Здравствуй первый класс!» В.Стемневский.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Обыгрывание и обсуждение ситуаций 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:«Переменка», «Урок».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Дидактические игры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лото «Считаем и читаем», « 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Составляем предложение», «Готов ли ты к школе».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Сюжетно – ролевые игры: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«Магазин канцтоваров», «Школьный урок».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Конструктивно –модельная деятельность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 «Моя школа» - строительный материал (по представлению).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 развитие: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«Школьный ранец», «Моя первая учительница».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«Школьные принадлежности».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Театрализованная игра: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«Петрушка идет в школу».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– фантазия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«Когда я буду учеником…»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родителями: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Папка-передвижка: «Скоро в школу».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Консультация «10 советов родителям будущих первоклассников».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Маршрут выходного дня «К зданию школы».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637B0" w:rsidRPr="009637B0" w:rsidTr="009637B0"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III Заключительный (16.05.2024- 26.05.2024г)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Итоговое мероприятие</w:t>
            </w: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Выпускной праздник: «До свиданья, детский сад! Здравствуй школа».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1.Выставка совместного творчества с родителями фотоколлаж «Какими мы были»,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2.Составление маршрута «Путь от дома до школы».</w:t>
            </w:r>
          </w:p>
          <w:p w:rsidR="009637B0" w:rsidRPr="009637B0" w:rsidRDefault="009637B0" w:rsidP="009637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Фотоотчет 1 сентября 2024 «Мы первокласники»</w:t>
      </w: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7B0" w:rsidRPr="009637B0" w:rsidRDefault="009637B0" w:rsidP="0096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7B0" w:rsidRPr="009637B0" w:rsidRDefault="009637B0" w:rsidP="009637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9637B0" w:rsidRPr="009637B0" w:rsidRDefault="009637B0" w:rsidP="00963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Андреева Н.А.</w:t>
      </w:r>
      <w:r w:rsidRPr="0096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Организация совместной работы педагогов и родителей по подготовке детей дошкольного возраста к школе // Детский сад от А до Я – 2017. – № 5. – с. 139–142.</w:t>
      </w:r>
    </w:p>
    <w:p w:rsidR="009637B0" w:rsidRPr="009637B0" w:rsidRDefault="009637B0" w:rsidP="00963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АндрющенкоТ.Ю., Шашлова Г.М.</w:t>
      </w:r>
      <w:r w:rsidRPr="0096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Кризис развития ребенка семи лет: Психодиагностическая и коррекционно-развивающая работа психолога: Учеб. Пособие для студ. высш. учеб. заведений. – М.: Изд. Центр “Академия”, 2018. – 96с.</w:t>
      </w:r>
    </w:p>
    <w:p w:rsidR="009637B0" w:rsidRPr="009637B0" w:rsidRDefault="009637B0" w:rsidP="00963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Парамонова Л., Арушанова А. </w:t>
      </w:r>
      <w:r w:rsidRPr="0096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Дошкольное учреждение и начальная школа: проблема преемственности // Дошкольное воспитание.-2018.-№4.</w:t>
      </w:r>
    </w:p>
    <w:p w:rsidR="009637B0" w:rsidRPr="009637B0" w:rsidRDefault="009637B0" w:rsidP="00963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Ратниченко С.А. </w:t>
      </w:r>
      <w:r w:rsidRPr="0096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Семейное воспитание как фактор эмоционального развития дошкольника // Детский сад от А до Я. – 2007. – № 1. – с. 150–158.-Психология семьи.</w:t>
      </w:r>
    </w:p>
    <w:p w:rsidR="009637B0" w:rsidRPr="009637B0" w:rsidRDefault="009637B0" w:rsidP="00963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Семина О. </w:t>
      </w:r>
      <w:r w:rsidRPr="0096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Учимся взаимодействовать с родителями // Дошкольное образование. – 2003. – № 4. – с. 33–36.</w:t>
      </w:r>
    </w:p>
    <w:p w:rsidR="009637B0" w:rsidRPr="009637B0" w:rsidRDefault="009637B0" w:rsidP="00963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Соколова Т.П.</w:t>
      </w:r>
      <w:r w:rsidRPr="0096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Сотрудничество детского сада и школы как одно из условий обеспечения преемственности дошкольного и начального школьного образования // Детский сад от А до Я. – 2007. – № 5. – с. 129–139.</w:t>
      </w:r>
    </w:p>
    <w:p w:rsidR="009637B0" w:rsidRPr="009637B0" w:rsidRDefault="009637B0" w:rsidP="00963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Солодянкина О.В. </w:t>
      </w:r>
      <w:r w:rsidRPr="00963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Сотрудничество дошкольного учреждения с семьей: Пособие для работников ДОУ.-М.: АРКТИ, 2004.</w:t>
      </w:r>
    </w:p>
    <w:p w:rsidR="009637B0" w:rsidRPr="009637B0" w:rsidRDefault="009637B0" w:rsidP="009637B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A31" w:rsidRPr="009637B0" w:rsidRDefault="00CC6A31" w:rsidP="009637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C6A31" w:rsidRPr="009637B0" w:rsidSect="009637B0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244DC"/>
    <w:multiLevelType w:val="multilevel"/>
    <w:tmpl w:val="798A2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37B0"/>
    <w:rsid w:val="009637B0"/>
    <w:rsid w:val="00CC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31"/>
  </w:style>
  <w:style w:type="paragraph" w:styleId="2">
    <w:name w:val="heading 2"/>
    <w:basedOn w:val="a"/>
    <w:link w:val="20"/>
    <w:uiPriority w:val="9"/>
    <w:qFormat/>
    <w:rsid w:val="009637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37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6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7B0"/>
    <w:rPr>
      <w:b/>
      <w:bCs/>
    </w:rPr>
  </w:style>
  <w:style w:type="character" w:styleId="a5">
    <w:name w:val="Emphasis"/>
    <w:basedOn w:val="a0"/>
    <w:uiPriority w:val="20"/>
    <w:qFormat/>
    <w:rsid w:val="009637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1421</Words>
  <Characters>8102</Characters>
  <Application>Microsoft Office Word</Application>
  <DocSecurity>0</DocSecurity>
  <Lines>67</Lines>
  <Paragraphs>19</Paragraphs>
  <ScaleCrop>false</ScaleCrop>
  <Company/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2024-10-02T20:01:00Z</dcterms:created>
  <dcterms:modified xsi:type="dcterms:W3CDTF">2024-10-02T20:07:00Z</dcterms:modified>
</cp:coreProperties>
</file>